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43CA6" w14:textId="77777777" w:rsidR="003F649E" w:rsidRDefault="003F649E" w:rsidP="003F649E">
      <w:pPr>
        <w:pBdr>
          <w:bottom w:val="single" w:sz="6" w:space="1" w:color="auto"/>
        </w:pBdr>
        <w:jc w:val="center"/>
        <w:rPr>
          <w:rFonts w:ascii="微软雅黑" w:eastAsia="微软雅黑" w:hAnsi="微软雅黑" w:cs="黑体"/>
          <w:b/>
          <w:bCs/>
          <w:color w:val="FF0000"/>
          <w:sz w:val="52"/>
          <w:szCs w:val="52"/>
        </w:rPr>
      </w:pPr>
      <w:r w:rsidRPr="003F649E">
        <w:rPr>
          <w:rFonts w:ascii="微软雅黑" w:eastAsia="微软雅黑" w:hAnsi="微软雅黑" w:cs="黑体" w:hint="eastAsia"/>
          <w:b/>
          <w:bCs/>
          <w:color w:val="FF0000"/>
          <w:sz w:val="52"/>
          <w:szCs w:val="52"/>
        </w:rPr>
        <w:t>国友职业技能鉴定中心文件</w:t>
      </w:r>
    </w:p>
    <w:p w14:paraId="7B34FE9B" w14:textId="65221584" w:rsidR="00A04DF6" w:rsidRPr="00A04DF6" w:rsidRDefault="003F649E" w:rsidP="00A04DF6">
      <w:pPr>
        <w:jc w:val="center"/>
        <w:rPr>
          <w:rFonts w:ascii="微软雅黑" w:eastAsia="微软雅黑" w:hAnsi="微软雅黑" w:cs="黑体"/>
          <w:b/>
          <w:bCs/>
          <w:color w:val="FF0000"/>
          <w:sz w:val="52"/>
          <w:szCs w:val="52"/>
        </w:rPr>
      </w:pPr>
      <w:r w:rsidRPr="003F649E">
        <w:rPr>
          <w:rFonts w:ascii="微软雅黑" w:eastAsia="微软雅黑" w:hAnsi="微软雅黑" w:cs="方正仿宋_GB2312" w:hint="eastAsia"/>
          <w:b/>
          <w:sz w:val="28"/>
          <w:szCs w:val="28"/>
        </w:rPr>
        <w:t>关于招募口腔技</w:t>
      </w:r>
      <w:r w:rsidR="00A04DF6">
        <w:rPr>
          <w:rFonts w:ascii="微软雅黑" w:eastAsia="微软雅黑" w:hAnsi="微软雅黑" w:cs="方正仿宋_GB2312" w:hint="eastAsia"/>
          <w:b/>
          <w:sz w:val="28"/>
          <w:szCs w:val="28"/>
        </w:rPr>
        <w:t>师职业技能鉴定评审专家及口腔修复体制作</w:t>
      </w:r>
    </w:p>
    <w:p w14:paraId="7A6E5CF8" w14:textId="0C96407F" w:rsidR="00603DA4" w:rsidRPr="003F649E" w:rsidRDefault="00A04DF6" w:rsidP="00A04DF6">
      <w:pPr>
        <w:ind w:firstLineChars="700" w:firstLine="1960"/>
        <w:rPr>
          <w:rFonts w:ascii="微软雅黑" w:eastAsia="微软雅黑" w:hAnsi="微软雅黑" w:cs="方正仿宋_GB2312"/>
          <w:b/>
          <w:sz w:val="28"/>
          <w:szCs w:val="28"/>
        </w:rPr>
      </w:pPr>
      <w:r>
        <w:rPr>
          <w:rFonts w:ascii="微软雅黑" w:eastAsia="微软雅黑" w:hAnsi="微软雅黑" w:cs="方正仿宋_GB2312" w:hint="eastAsia"/>
          <w:b/>
          <w:sz w:val="28"/>
          <w:szCs w:val="28"/>
        </w:rPr>
        <w:t>大赛评审委员会专家的公告</w:t>
      </w:r>
    </w:p>
    <w:p w14:paraId="3D3ECC7E" w14:textId="77777777" w:rsidR="00603DA4" w:rsidRPr="001405D5" w:rsidRDefault="003F649E" w:rsidP="003F649E">
      <w:pPr>
        <w:spacing w:line="400" w:lineRule="exact"/>
        <w:ind w:firstLineChars="200" w:firstLine="562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为进一步规范口腔技师职业技能鉴定工作，提升行业人才评价质量，推动口腔修复领域技能人才队伍专业化建设，国友职业技能鉴定中心联合口腔修复体制作大赛组委会，现面向社会公开招募评审专家，具体事项如下：</w:t>
      </w:r>
    </w:p>
    <w:p w14:paraId="72094DAE" w14:textId="77777777" w:rsidR="00603DA4" w:rsidRPr="003F649E" w:rsidRDefault="003F649E" w:rsidP="003F649E">
      <w:pPr>
        <w:spacing w:line="400" w:lineRule="exact"/>
        <w:rPr>
          <w:rFonts w:ascii="微软雅黑" w:eastAsia="微软雅黑" w:hAnsi="微软雅黑" w:cs="方正仿宋_GB2312"/>
          <w:sz w:val="28"/>
          <w:szCs w:val="28"/>
        </w:rPr>
      </w:pPr>
      <w:r w:rsidRPr="003F649E">
        <w:rPr>
          <w:rFonts w:ascii="微软雅黑" w:eastAsia="微软雅黑" w:hAnsi="微软雅黑" w:cs="方正仿宋_GB2312" w:hint="eastAsia"/>
          <w:sz w:val="28"/>
          <w:szCs w:val="28"/>
        </w:rPr>
        <w:t>一、招募范围</w:t>
      </w:r>
    </w:p>
    <w:p w14:paraId="5BD566F5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1. 口腔技师职业技能鉴定评审专家（负责职业技能等级认定评审、标准研发等）</w:t>
      </w:r>
    </w:p>
    <w:p w14:paraId="3A9AFE72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2. 口腔修复体制作大赛评审委员会专家（负责赛事作品评审、技术点评等）</w:t>
      </w:r>
    </w:p>
    <w:p w14:paraId="78549940" w14:textId="77777777" w:rsidR="00603DA4" w:rsidRPr="003F649E" w:rsidRDefault="003F649E" w:rsidP="003F649E">
      <w:pPr>
        <w:spacing w:line="400" w:lineRule="exact"/>
        <w:rPr>
          <w:rFonts w:ascii="微软雅黑" w:eastAsia="微软雅黑" w:hAnsi="微软雅黑" w:cs="方正仿宋_GB2312"/>
          <w:b/>
          <w:sz w:val="28"/>
          <w:szCs w:val="28"/>
        </w:rPr>
      </w:pPr>
      <w:r w:rsidRPr="003F649E">
        <w:rPr>
          <w:rFonts w:ascii="微软雅黑" w:eastAsia="微软雅黑" w:hAnsi="微软雅黑" w:cs="方正仿宋_GB2312" w:hint="eastAsia"/>
          <w:b/>
          <w:sz w:val="28"/>
          <w:szCs w:val="28"/>
        </w:rPr>
        <w:t>二、任职条件</w:t>
      </w:r>
    </w:p>
    <w:p w14:paraId="4689A469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1. 基本要求：</w:t>
      </w:r>
    </w:p>
    <w:p w14:paraId="03D95B43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遵守国家法律法规，恪守职业道德，无违纪违法及行业不良记录；</w:t>
      </w:r>
    </w:p>
    <w:p w14:paraId="3D9039B2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身体健康，能正常参与评审工作及相关行业活动。</w:t>
      </w:r>
    </w:p>
    <w:p w14:paraId="510AFD94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2. 专业资质：</w:t>
      </w:r>
    </w:p>
    <w:p w14:paraId="3CAD1B74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持有口腔修复体制作相关职业（工种）高级及以上技能等级证书，或具备副高级及以上相关专业技术职称；从事口腔修复体制作、教学或科研工作10年以上，在义齿制作工艺、材料应用等领域具有较高专业造诣，或掌握特色技术；传承口腔修复技术。</w:t>
      </w:r>
    </w:p>
    <w:p w14:paraId="23FF246E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熟悉国家职业技能标准、鉴定政策及口腔行业技术规范。</w:t>
      </w:r>
    </w:p>
    <w:p w14:paraId="1F672C93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3. 优先条件：</w:t>
      </w:r>
    </w:p>
    <w:p w14:paraId="6A990764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曾参与职业技能标准制定、教材编写或技能竞赛评审工作者；</w:t>
      </w:r>
    </w:p>
    <w:p w14:paraId="6AE86ADF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获得过省级及以上行业技能竞赛奖项，或拥有相关技术专利者。</w:t>
      </w:r>
    </w:p>
    <w:p w14:paraId="161703A8" w14:textId="77777777" w:rsidR="00603DA4" w:rsidRPr="003F649E" w:rsidRDefault="003F649E" w:rsidP="003F649E">
      <w:pPr>
        <w:spacing w:line="400" w:lineRule="exact"/>
        <w:rPr>
          <w:rFonts w:ascii="微软雅黑" w:eastAsia="微软雅黑" w:hAnsi="微软雅黑" w:cs="方正仿宋_GB2312"/>
          <w:b/>
          <w:sz w:val="28"/>
          <w:szCs w:val="28"/>
        </w:rPr>
      </w:pPr>
      <w:r w:rsidRPr="003F649E">
        <w:rPr>
          <w:rFonts w:ascii="微软雅黑" w:eastAsia="微软雅黑" w:hAnsi="微软雅黑" w:cs="方正仿宋_GB2312" w:hint="eastAsia"/>
          <w:b/>
          <w:sz w:val="28"/>
          <w:szCs w:val="28"/>
        </w:rPr>
        <w:t>三、主要职责</w:t>
      </w:r>
    </w:p>
    <w:p w14:paraId="6DF905DD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1. 技能鉴定评审专家：</w:t>
      </w:r>
    </w:p>
    <w:p w14:paraId="2D196A66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参与口腔技师职业技能等级认定的标准修订、题库开发及评审细则制定；</w:t>
      </w:r>
    </w:p>
    <w:p w14:paraId="79F86576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承担技能鉴定考核的现场评审、结果复核，提供专业技术指导；</w:t>
      </w:r>
    </w:p>
    <w:p w14:paraId="33B858C6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协助开展技能人才培养方案优化、鉴定方法创新等工作。</w:t>
      </w:r>
    </w:p>
    <w:p w14:paraId="614C41B8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2. 大赛评审委员会专家：</w:t>
      </w:r>
    </w:p>
    <w:p w14:paraId="0A473890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lastRenderedPageBreak/>
        <w:t>参与口腔修复体制作大赛的赛制设计、评分标准制定；</w:t>
      </w:r>
    </w:p>
    <w:p w14:paraId="06A1CF22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负责参赛作品评审、技术点评及行业趋势分析；</w:t>
      </w:r>
    </w:p>
    <w:p w14:paraId="28EC5D7E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指导参赛选手提升技能，参与赛后技术交流活动。</w:t>
      </w:r>
    </w:p>
    <w:p w14:paraId="6DE29920" w14:textId="77777777" w:rsidR="00603DA4" w:rsidRPr="003F649E" w:rsidRDefault="003F649E" w:rsidP="003F649E">
      <w:pPr>
        <w:spacing w:line="400" w:lineRule="exact"/>
        <w:rPr>
          <w:rFonts w:ascii="微软雅黑" w:eastAsia="微软雅黑" w:hAnsi="微软雅黑" w:cs="方正仿宋_GB2312"/>
          <w:b/>
          <w:sz w:val="28"/>
          <w:szCs w:val="28"/>
        </w:rPr>
      </w:pPr>
      <w:r w:rsidRPr="003F649E">
        <w:rPr>
          <w:rFonts w:ascii="微软雅黑" w:eastAsia="微软雅黑" w:hAnsi="微软雅黑" w:cs="方正仿宋_GB2312" w:hint="eastAsia"/>
          <w:b/>
          <w:sz w:val="28"/>
          <w:szCs w:val="28"/>
        </w:rPr>
        <w:t>四、报名方式</w:t>
      </w:r>
    </w:p>
    <w:p w14:paraId="3CB356E8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1. 报名材料：</w:t>
      </w:r>
    </w:p>
    <w:p w14:paraId="58D04AFB" w14:textId="7D1FED19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 xml:space="preserve"> </w:t>
      </w:r>
      <w:r w:rsidR="00736683">
        <w:rPr>
          <w:rFonts w:ascii="楷体" w:eastAsia="楷体" w:hAnsi="楷体" w:cs="方正仿宋_GB2312" w:hint="eastAsia"/>
          <w:b/>
          <w:sz w:val="28"/>
          <w:szCs w:val="28"/>
        </w:rPr>
        <w:t>《</w:t>
      </w:r>
      <w:bookmarkStart w:id="0" w:name="_GoBack"/>
      <w:bookmarkEnd w:id="0"/>
      <w:r w:rsidR="00736683" w:rsidRPr="00736683">
        <w:rPr>
          <w:rFonts w:ascii="楷体" w:eastAsia="楷体" w:hAnsi="楷体" w:cs="方正仿宋_GB2312" w:hint="eastAsia"/>
          <w:b/>
          <w:sz w:val="28"/>
          <w:szCs w:val="28"/>
        </w:rPr>
        <w:t>鉴定评审专家</w:t>
      </w:r>
      <w:r w:rsidR="00736683" w:rsidRPr="00736683">
        <w:rPr>
          <w:rFonts w:ascii="楷体" w:eastAsia="楷体" w:hAnsi="楷体" w:cs="方正仿宋_GB2312"/>
          <w:b/>
          <w:sz w:val="28"/>
          <w:szCs w:val="28"/>
        </w:rPr>
        <w:t>/大赛评审专家申请表</w:t>
      </w: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》（可登录官网下载）；</w:t>
      </w:r>
    </w:p>
    <w:p w14:paraId="3FACA415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个人简历（含从业经历、技术专长、代表性成果等）；</w:t>
      </w:r>
    </w:p>
    <w:p w14:paraId="726EF7B7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相关资格证书、职称证明、荣誉奖项等扫描件；论文、专利。</w:t>
      </w:r>
    </w:p>
    <w:p w14:paraId="5E49FF1F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近期免冠彩色照片1张。</w:t>
      </w:r>
    </w:p>
    <w:p w14:paraId="7CE72D4A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2. 投递方式：</w:t>
      </w:r>
    </w:p>
    <w:p w14:paraId="0F8BB69A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材料打包发送至邮箱：357163240@qq.com（邮件主题注明“口腔技师评审专家报名+姓名”）；</w:t>
      </w:r>
    </w:p>
    <w:p w14:paraId="19330915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联系电话：</w:t>
      </w:r>
    </w:p>
    <w:p w14:paraId="672C35C6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 xml:space="preserve">电话和微信：15986475392 </w:t>
      </w:r>
      <w:r w:rsidRPr="001405D5">
        <w:rPr>
          <w:rFonts w:ascii="Calibri" w:eastAsia="楷体" w:hAnsi="Calibri" w:cs="Calibri"/>
          <w:b/>
          <w:sz w:val="28"/>
          <w:szCs w:val="28"/>
        </w:rPr>
        <w:t> </w:t>
      </w: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李主任</w:t>
      </w:r>
    </w:p>
    <w:p w14:paraId="38D3B149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 xml:space="preserve">电话和微信：13945699676 </w:t>
      </w:r>
      <w:r w:rsidRPr="001405D5">
        <w:rPr>
          <w:rFonts w:ascii="Calibri" w:eastAsia="楷体" w:hAnsi="Calibri" w:cs="Calibri"/>
          <w:b/>
          <w:sz w:val="28"/>
          <w:szCs w:val="28"/>
        </w:rPr>
        <w:t> </w:t>
      </w: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常主任</w:t>
      </w:r>
    </w:p>
    <w:p w14:paraId="5CE484A2" w14:textId="77777777" w:rsidR="00603DA4" w:rsidRPr="003F649E" w:rsidRDefault="003F649E" w:rsidP="003F649E">
      <w:pPr>
        <w:spacing w:line="400" w:lineRule="exact"/>
        <w:rPr>
          <w:rFonts w:ascii="方正仿宋_GB2312" w:eastAsia="方正仿宋_GB2312" w:hAnsi="方正仿宋_GB2312" w:cs="方正仿宋_GB2312"/>
          <w:b/>
          <w:sz w:val="28"/>
          <w:szCs w:val="28"/>
        </w:rPr>
      </w:pPr>
      <w:r w:rsidRPr="003F649E">
        <w:rPr>
          <w:rFonts w:ascii="方正仿宋_GB2312" w:eastAsia="方正仿宋_GB2312" w:hAnsi="方正仿宋_GB2312" w:cs="方正仿宋_GB2312" w:hint="eastAsia"/>
          <w:b/>
          <w:sz w:val="28"/>
          <w:szCs w:val="28"/>
        </w:rPr>
        <w:t>官方网站：www.kq99.com</w:t>
      </w:r>
    </w:p>
    <w:p w14:paraId="160D907E" w14:textId="77777777" w:rsidR="00603DA4" w:rsidRPr="003F649E" w:rsidRDefault="003F649E" w:rsidP="003F649E">
      <w:pPr>
        <w:spacing w:line="400" w:lineRule="exact"/>
        <w:rPr>
          <w:rFonts w:ascii="微软雅黑" w:eastAsia="微软雅黑" w:hAnsi="微软雅黑" w:cs="方正仿宋_GB2312"/>
          <w:b/>
          <w:sz w:val="28"/>
          <w:szCs w:val="28"/>
        </w:rPr>
      </w:pPr>
      <w:r w:rsidRPr="003F649E">
        <w:rPr>
          <w:rFonts w:ascii="微软雅黑" w:eastAsia="微软雅黑" w:hAnsi="微软雅黑" w:cs="方正仿宋_GB2312" w:hint="eastAsia"/>
          <w:b/>
          <w:sz w:val="28"/>
          <w:szCs w:val="28"/>
        </w:rPr>
        <w:t>五、遴选流程</w:t>
      </w:r>
    </w:p>
    <w:p w14:paraId="4D925732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1. 材料初审：对报名材料进行资格审核，筛选符合基本条件的候选人；</w:t>
      </w:r>
    </w:p>
    <w:p w14:paraId="6465284D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2. 综合评估：组织专业评审组，结合专业能力、行业声誉等进行综合考评；</w:t>
      </w:r>
    </w:p>
    <w:p w14:paraId="51312CF9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3. 公示聘用：通过者在官方平台公示5个工作日，无异议后颁发聘书，纳入专家库管理，任期3年（可续聘）。</w:t>
      </w:r>
    </w:p>
    <w:p w14:paraId="5382C702" w14:textId="77777777" w:rsidR="00603DA4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  <w:r w:rsidRPr="001405D5">
        <w:rPr>
          <w:rFonts w:ascii="楷体" w:eastAsia="楷体" w:hAnsi="楷体" w:cs="方正仿宋_GB2312" w:hint="eastAsia"/>
          <w:b/>
          <w:sz w:val="28"/>
          <w:szCs w:val="28"/>
        </w:rPr>
        <w:t>热忱欢迎行业内具备深厚专业素养、热心技能人才培养的同仁踊跃报名，共促口腔修复行业技能水平提升，助力高素质技能人才队伍建设！</w:t>
      </w:r>
    </w:p>
    <w:p w14:paraId="70D2FB7E" w14:textId="77777777" w:rsidR="003F649E" w:rsidRPr="001405D5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</w:p>
    <w:p w14:paraId="0D8E2F59" w14:textId="77777777" w:rsidR="00A04DF6" w:rsidRDefault="003F649E" w:rsidP="003F649E">
      <w:pPr>
        <w:spacing w:line="400" w:lineRule="exact"/>
        <w:rPr>
          <w:rFonts w:ascii="方正仿宋_GB2312" w:eastAsia="方正仿宋_GB2312" w:hAnsi="方正仿宋_GB2312" w:cs="方正仿宋_GB2312"/>
          <w:b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</w:t>
      </w:r>
      <w:r>
        <w:rPr>
          <w:rFonts w:ascii="方正仿宋_GB2312" w:eastAsia="方正仿宋_GB2312" w:hAnsi="方正仿宋_GB2312" w:cs="方正仿宋_GB2312"/>
          <w:sz w:val="28"/>
          <w:szCs w:val="28"/>
        </w:rPr>
        <w:t xml:space="preserve">   </w:t>
      </w:r>
      <w:r w:rsidRPr="003F649E">
        <w:rPr>
          <w:rFonts w:ascii="方正仿宋_GB2312" w:eastAsia="方正仿宋_GB2312" w:hAnsi="方正仿宋_GB2312" w:cs="方正仿宋_GB2312"/>
          <w:b/>
          <w:sz w:val="28"/>
          <w:szCs w:val="28"/>
        </w:rPr>
        <w:t xml:space="preserve"> </w:t>
      </w:r>
    </w:p>
    <w:p w14:paraId="4E5421E1" w14:textId="22BB33AA" w:rsidR="003F649E" w:rsidRPr="00A04DF6" w:rsidRDefault="003F649E" w:rsidP="00A04DF6">
      <w:pPr>
        <w:spacing w:line="400" w:lineRule="exact"/>
        <w:ind w:firstLineChars="500" w:firstLine="1400"/>
        <w:rPr>
          <w:rFonts w:ascii="楷体" w:eastAsia="楷体" w:hAnsi="楷体" w:cs="方正仿宋_GB2312"/>
          <w:b/>
          <w:sz w:val="28"/>
          <w:szCs w:val="28"/>
        </w:rPr>
      </w:pPr>
      <w:r w:rsidRPr="003F649E">
        <w:rPr>
          <w:rFonts w:ascii="微软雅黑" w:eastAsia="微软雅黑" w:hAnsi="微软雅黑" w:cs="方正仿宋_GB2312"/>
          <w:b/>
          <w:sz w:val="28"/>
          <w:szCs w:val="28"/>
        </w:rPr>
        <w:t xml:space="preserve"> </w:t>
      </w:r>
      <w:r w:rsidR="00A04DF6">
        <w:rPr>
          <w:rFonts w:ascii="微软雅黑" w:eastAsia="微软雅黑" w:hAnsi="微软雅黑" w:cs="方正仿宋_GB2312"/>
          <w:b/>
          <w:sz w:val="28"/>
          <w:szCs w:val="28"/>
        </w:rPr>
        <w:t xml:space="preserve"> </w:t>
      </w:r>
      <w:r w:rsidRPr="00A04DF6">
        <w:rPr>
          <w:rFonts w:ascii="楷体" w:eastAsia="楷体" w:hAnsi="楷体" w:cs="方正仿宋_GB2312" w:hint="eastAsia"/>
          <w:b/>
          <w:sz w:val="28"/>
          <w:szCs w:val="28"/>
        </w:rPr>
        <w:t>国友义齿有限公司</w:t>
      </w:r>
    </w:p>
    <w:p w14:paraId="77284A8D" w14:textId="77777777" w:rsidR="003F649E" w:rsidRPr="00A04DF6" w:rsidRDefault="003F649E" w:rsidP="00A04DF6">
      <w:pPr>
        <w:spacing w:line="400" w:lineRule="exact"/>
        <w:ind w:firstLineChars="600" w:firstLine="1687"/>
        <w:rPr>
          <w:rFonts w:ascii="楷体" w:eastAsia="楷体" w:hAnsi="楷体" w:cs="方正仿宋_GB2312"/>
          <w:b/>
          <w:sz w:val="28"/>
          <w:szCs w:val="28"/>
        </w:rPr>
      </w:pPr>
      <w:r w:rsidRPr="00A04DF6">
        <w:rPr>
          <w:rFonts w:ascii="楷体" w:eastAsia="楷体" w:hAnsi="楷体" w:cs="方正仿宋_GB2312" w:hint="eastAsia"/>
          <w:b/>
          <w:sz w:val="28"/>
          <w:szCs w:val="28"/>
        </w:rPr>
        <w:t>国友职业技能鉴定中心评审和口腔修复体制作大赛</w:t>
      </w:r>
    </w:p>
    <w:p w14:paraId="495605FF" w14:textId="693D7E6F" w:rsidR="00603DA4" w:rsidRPr="00A04DF6" w:rsidRDefault="003F649E" w:rsidP="003F649E">
      <w:pPr>
        <w:spacing w:line="400" w:lineRule="exact"/>
        <w:ind w:firstLineChars="1000" w:firstLine="2811"/>
        <w:rPr>
          <w:rFonts w:ascii="楷体" w:eastAsia="楷体" w:hAnsi="楷体" w:cs="方正仿宋_GB2312"/>
          <w:b/>
          <w:sz w:val="28"/>
          <w:szCs w:val="28"/>
        </w:rPr>
      </w:pPr>
      <w:r w:rsidRPr="00A04DF6">
        <w:rPr>
          <w:rFonts w:ascii="楷体" w:eastAsia="楷体" w:hAnsi="楷体" w:cs="方正仿宋_GB2312" w:hint="eastAsia"/>
          <w:b/>
          <w:sz w:val="28"/>
          <w:szCs w:val="28"/>
        </w:rPr>
        <w:t>评审委员会办公室</w:t>
      </w:r>
    </w:p>
    <w:p w14:paraId="0B6DD5C2" w14:textId="77777777" w:rsidR="003F649E" w:rsidRPr="00A04DF6" w:rsidRDefault="003F649E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</w:rPr>
      </w:pPr>
    </w:p>
    <w:p w14:paraId="26F387EF" w14:textId="77777777" w:rsidR="00A04DF6" w:rsidRDefault="00A04DF6" w:rsidP="003F649E">
      <w:pPr>
        <w:spacing w:line="400" w:lineRule="exact"/>
        <w:ind w:firstLineChars="1900" w:firstLine="5320"/>
        <w:rPr>
          <w:rFonts w:ascii="微软雅黑" w:eastAsia="微软雅黑" w:hAnsi="微软雅黑" w:cs="方正仿宋_GB2312"/>
          <w:b/>
          <w:sz w:val="28"/>
          <w:szCs w:val="28"/>
        </w:rPr>
      </w:pPr>
    </w:p>
    <w:p w14:paraId="0F0923F0" w14:textId="5D01BE6F" w:rsidR="00603DA4" w:rsidRPr="003F649E" w:rsidRDefault="003F649E" w:rsidP="003F649E">
      <w:pPr>
        <w:spacing w:line="400" w:lineRule="exact"/>
        <w:ind w:firstLineChars="1900" w:firstLine="5320"/>
        <w:rPr>
          <w:rFonts w:ascii="微软雅黑" w:eastAsia="微软雅黑" w:hAnsi="微软雅黑" w:cs="方正仿宋_GB2312"/>
          <w:b/>
          <w:sz w:val="28"/>
          <w:szCs w:val="28"/>
        </w:rPr>
      </w:pPr>
      <w:r w:rsidRPr="003F649E">
        <w:rPr>
          <w:rFonts w:ascii="微软雅黑" w:eastAsia="微软雅黑" w:hAnsi="微软雅黑" w:cs="方正仿宋_GB2312" w:hint="eastAsia"/>
          <w:b/>
          <w:sz w:val="28"/>
          <w:szCs w:val="28"/>
        </w:rPr>
        <w:t>2025年11月10日</w:t>
      </w:r>
    </w:p>
    <w:p w14:paraId="0AC32820" w14:textId="2A58270E" w:rsidR="00603DA4" w:rsidRPr="00A04DF6" w:rsidRDefault="00A04DF6" w:rsidP="003F649E">
      <w:pPr>
        <w:spacing w:line="400" w:lineRule="exact"/>
        <w:rPr>
          <w:rFonts w:ascii="楷体" w:eastAsia="楷体" w:hAnsi="楷体" w:cs="方正仿宋_GB2312"/>
          <w:b/>
          <w:sz w:val="28"/>
          <w:szCs w:val="28"/>
          <w:u w:val="thick"/>
        </w:rPr>
      </w:pPr>
      <w:r w:rsidRPr="00A04DF6">
        <w:rPr>
          <w:rFonts w:ascii="楷体" w:eastAsia="楷体" w:hAnsi="楷体" w:cs="方正仿宋_GB2312" w:hint="eastAsia"/>
          <w:b/>
          <w:sz w:val="28"/>
          <w:szCs w:val="28"/>
          <w:u w:val="thick"/>
        </w:rPr>
        <w:t xml:space="preserve">发布人：常亮 </w:t>
      </w:r>
      <w:r w:rsidRPr="00A04DF6">
        <w:rPr>
          <w:rFonts w:ascii="楷体" w:eastAsia="楷体" w:hAnsi="楷体" w:cs="方正仿宋_GB2312"/>
          <w:b/>
          <w:sz w:val="28"/>
          <w:szCs w:val="28"/>
          <w:u w:val="thick"/>
        </w:rPr>
        <w:t xml:space="preserve">                            </w:t>
      </w:r>
      <w:r>
        <w:rPr>
          <w:rFonts w:ascii="楷体" w:eastAsia="楷体" w:hAnsi="楷体" w:cs="方正仿宋_GB2312"/>
          <w:b/>
          <w:sz w:val="28"/>
          <w:szCs w:val="28"/>
          <w:u w:val="thick"/>
        </w:rPr>
        <w:t xml:space="preserve">    </w:t>
      </w:r>
      <w:r w:rsidRPr="00A04DF6">
        <w:rPr>
          <w:rFonts w:ascii="楷体" w:eastAsia="楷体" w:hAnsi="楷体" w:cs="方正仿宋_GB2312" w:hint="eastAsia"/>
          <w:b/>
          <w:sz w:val="28"/>
          <w:szCs w:val="28"/>
          <w:u w:val="thick"/>
        </w:rPr>
        <w:t>签发人：陈秋丽</w:t>
      </w:r>
      <w:r w:rsidR="001405D5" w:rsidRPr="00A04DF6">
        <w:rPr>
          <w:rFonts w:ascii="楷体" w:eastAsia="楷体" w:hAnsi="楷体" w:cs="方正仿宋_GB2312"/>
          <w:b/>
          <w:sz w:val="28"/>
          <w:szCs w:val="28"/>
          <w:u w:val="thick"/>
        </w:rPr>
        <w:t xml:space="preserve">                                                                          </w:t>
      </w:r>
    </w:p>
    <w:sectPr w:rsidR="00603DA4" w:rsidRPr="00A04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Microsoft YaHei UI"/>
    <w:charset w:val="86"/>
    <w:family w:val="auto"/>
    <w:pitch w:val="default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A9"/>
    <w:rsid w:val="001405D5"/>
    <w:rsid w:val="001C0D05"/>
    <w:rsid w:val="003F649E"/>
    <w:rsid w:val="00581403"/>
    <w:rsid w:val="00603DA4"/>
    <w:rsid w:val="00736683"/>
    <w:rsid w:val="008674A9"/>
    <w:rsid w:val="00A04DF6"/>
    <w:rsid w:val="1E770EA6"/>
    <w:rsid w:val="5BEA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B702"/>
  <w15:docId w15:val="{D1DFF291-A73E-4E32-8249-F8F9346C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4C98EFE-55A1-4FC6-8D1E-FBDD131F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2025-11-06T00:58:00Z</dcterms:created>
  <dcterms:modified xsi:type="dcterms:W3CDTF">2025-11-07T06:16:00Z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eyJoZGlkIjoiYWUxM2JiYjNkODBkNmU3M2IwYjgwMDVlN2FhMDkwOWQiLCJ1c2VySWQiOiIzODEwMTEzMDMifQ==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A3E30F14DE1D4B86B797BE4318972095_12</vt:lpwstr>
  </property>
</Properties>
</file>